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CB" w:rsidRPr="00A05ACB" w:rsidRDefault="003B2221" w:rsidP="006C4E08">
      <w:pPr>
        <w:jc w:val="center"/>
        <w:rPr>
          <w:rFonts w:cstheme="minorHAnsi"/>
        </w:rPr>
      </w:pPr>
      <w:r w:rsidRPr="00254163">
        <w:rPr>
          <w:b/>
        </w:rPr>
        <w:t>Dr. Pierre Des Lauriers, Docteur en Chiropratique et en Naturopathie</w:t>
      </w:r>
      <w:r w:rsidRPr="00254163">
        <w:rPr>
          <w:b/>
        </w:rPr>
        <w:br/>
        <w:t>Diplômé en Homéopathie et en Acupuncture</w:t>
      </w:r>
      <w:r w:rsidRPr="00254163">
        <w:rPr>
          <w:b/>
        </w:rPr>
        <w:br/>
        <w:t>P</w:t>
      </w:r>
      <w:r>
        <w:rPr>
          <w:b/>
        </w:rPr>
        <w:t>rofesseur et P</w:t>
      </w:r>
      <w:r w:rsidRPr="00254163">
        <w:rPr>
          <w:b/>
        </w:rPr>
        <w:t>raticien en Médecines Alternatives et Complémentaires</w:t>
      </w:r>
      <w:r w:rsidR="00A05ACB">
        <w:br/>
      </w:r>
      <w:r w:rsidR="00A05ACB">
        <w:br/>
      </w:r>
      <w:hyperlink r:id="rId5" w:history="1">
        <w:r w:rsidR="00A05ACB" w:rsidRPr="001A3D0B">
          <w:rPr>
            <w:rStyle w:val="Lienhypertexte"/>
          </w:rPr>
          <w:t>www.missionsante.org</w:t>
        </w:r>
      </w:hyperlink>
      <w:r w:rsidR="00A05ACB" w:rsidRPr="00902DB1">
        <w:rPr>
          <w:rFonts w:cstheme="minorHAnsi"/>
          <w:sz w:val="28"/>
          <w:szCs w:val="28"/>
          <w:lang w:val="fr-FR"/>
        </w:rPr>
        <w:t xml:space="preserve"> </w:t>
      </w:r>
      <w:r w:rsidR="00A05ACB">
        <w:br/>
      </w:r>
      <w:r w:rsidR="00A05ACB">
        <w:br/>
      </w:r>
      <w:r w:rsidR="00A05ACB" w:rsidRPr="00254163">
        <w:rPr>
          <w:noProof/>
          <w:lang w:eastAsia="fr-CA"/>
        </w:rPr>
        <w:drawing>
          <wp:inline distT="0" distB="0" distL="0" distR="0">
            <wp:extent cx="1204839" cy="1348966"/>
            <wp:effectExtent l="19050" t="0" r="0" b="0"/>
            <wp:docPr id="6" name="Image 0" descr="Nouveau logo (proportion 2p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(proportion 2po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552" cy="134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5ACB">
        <w:br/>
      </w:r>
      <w:r w:rsidR="00A05ACB">
        <w:br/>
      </w:r>
      <w:r w:rsidR="00A05ACB">
        <w:rPr>
          <w:rFonts w:ascii="Script MT Bold" w:hAnsi="Script MT Bold"/>
          <w:sz w:val="72"/>
          <w:szCs w:val="72"/>
        </w:rPr>
        <w:t>Borax</w:t>
      </w:r>
      <w:r w:rsidR="00A05ACB">
        <w:rPr>
          <w:rFonts w:ascii="Script MT Bold" w:hAnsi="Script MT Bold"/>
          <w:sz w:val="72"/>
          <w:szCs w:val="72"/>
        </w:rPr>
        <w:br/>
      </w:r>
      <w:r w:rsidR="00A05ACB" w:rsidRPr="00A05ACB">
        <w:rPr>
          <w:rFonts w:cstheme="minorHAnsi"/>
          <w:sz w:val="36"/>
          <w:szCs w:val="36"/>
        </w:rPr>
        <w:t>(Préparation</w:t>
      </w:r>
      <w:proofErr w:type="gramStart"/>
      <w:r w:rsidR="00A05ACB" w:rsidRPr="00A05ACB">
        <w:rPr>
          <w:rFonts w:cstheme="minorHAnsi"/>
          <w:sz w:val="36"/>
          <w:szCs w:val="36"/>
        </w:rPr>
        <w:t>)</w:t>
      </w:r>
      <w:proofErr w:type="gramEnd"/>
      <w:r w:rsidR="00A05ACB">
        <w:rPr>
          <w:rFonts w:ascii="Script MT Bold" w:hAnsi="Script MT Bold"/>
          <w:sz w:val="72"/>
          <w:szCs w:val="72"/>
        </w:rPr>
        <w:br/>
      </w:r>
      <w:r w:rsidR="00A05ACB" w:rsidRPr="00A05ACB">
        <w:rPr>
          <w:rFonts w:cstheme="minorHAnsi"/>
          <w:b/>
        </w:rPr>
        <w:t>BORAX</w:t>
      </w:r>
      <w:r w:rsidR="00A05ACB" w:rsidRPr="00A05ACB">
        <w:rPr>
          <w:rFonts w:cstheme="minorHAnsi"/>
        </w:rPr>
        <w:t xml:space="preserve">  (BORE)   (Produit : MULE 20 TEAM)</w:t>
      </w:r>
      <w:r w:rsidR="006C4E08">
        <w:rPr>
          <w:rFonts w:cstheme="minorHAnsi"/>
        </w:rPr>
        <w:br/>
      </w:r>
    </w:p>
    <w:p w:rsidR="00A05ACB" w:rsidRPr="00A05ACB" w:rsidRDefault="00A05ACB" w:rsidP="006C4E08">
      <w:pPr>
        <w:spacing w:after="0" w:line="360" w:lineRule="auto"/>
        <w:rPr>
          <w:rFonts w:cstheme="minorHAnsi"/>
          <w:b/>
          <w:bCs/>
          <w:u w:val="single"/>
        </w:rPr>
      </w:pPr>
      <w:r w:rsidRPr="00A05ACB">
        <w:rPr>
          <w:rFonts w:cstheme="minorHAnsi"/>
          <w:b/>
          <w:bCs/>
          <w:sz w:val="32"/>
          <w:u w:val="single"/>
        </w:rPr>
        <w:t>PRÉPARATION POUR USAGE NON THÉRAPEUTIQUE</w:t>
      </w:r>
      <w:r w:rsidRPr="00A05ACB">
        <w:rPr>
          <w:rFonts w:cstheme="minorHAnsi"/>
          <w:b/>
          <w:bCs/>
          <w:sz w:val="32"/>
        </w:rPr>
        <w:t xml:space="preserve">: </w:t>
      </w:r>
      <w:r>
        <w:rPr>
          <w:rFonts w:cstheme="minorHAnsi"/>
          <w:b/>
          <w:bCs/>
          <w:sz w:val="32"/>
        </w:rPr>
        <w:br/>
      </w:r>
      <w:r w:rsidRPr="00A05ACB">
        <w:rPr>
          <w:rFonts w:cstheme="minorHAnsi"/>
          <w:bCs/>
          <w:sz w:val="28"/>
        </w:rPr>
        <w:t>(C’est-à-dire pour entretien de la santé si vous n’avez pas de problèmes de santé).</w:t>
      </w:r>
      <w:r>
        <w:rPr>
          <w:rFonts w:cstheme="minorHAnsi"/>
          <w:b/>
          <w:bCs/>
          <w:sz w:val="28"/>
        </w:rPr>
        <w:br/>
      </w:r>
    </w:p>
    <w:p w:rsidR="00A05ACB" w:rsidRPr="00A05ACB" w:rsidRDefault="00A05ACB" w:rsidP="006C4E08">
      <w:pPr>
        <w:spacing w:after="0" w:line="360" w:lineRule="auto"/>
        <w:rPr>
          <w:rFonts w:cstheme="minorHAnsi"/>
          <w:b/>
          <w:sz w:val="32"/>
        </w:rPr>
      </w:pPr>
      <w:r w:rsidRPr="00A05ACB">
        <w:rPr>
          <w:rFonts w:cstheme="minorHAnsi"/>
          <w:b/>
          <w:sz w:val="32"/>
        </w:rPr>
        <w:t xml:space="preserve">VOUS AVEZ BESOINS DE CES 4 ITEMS: </w:t>
      </w:r>
    </w:p>
    <w:p w:rsidR="006C4E08" w:rsidRDefault="00A05ACB" w:rsidP="006C4E08">
      <w:pPr>
        <w:spacing w:after="0" w:line="360" w:lineRule="auto"/>
        <w:ind w:left="360"/>
        <w:rPr>
          <w:rFonts w:cstheme="minorHAnsi"/>
          <w:bCs/>
          <w:sz w:val="28"/>
          <w:szCs w:val="28"/>
        </w:rPr>
      </w:pPr>
      <w:r w:rsidRPr="006C4E08">
        <w:rPr>
          <w:rFonts w:cstheme="minorHAnsi"/>
          <w:sz w:val="28"/>
          <w:szCs w:val="28"/>
        </w:rPr>
        <w:t xml:space="preserve">1) POUDRE DE BORAX </w:t>
      </w:r>
      <w:r w:rsidRPr="006C4E08">
        <w:rPr>
          <w:rFonts w:cstheme="minorHAnsi"/>
          <w:sz w:val="28"/>
          <w:szCs w:val="28"/>
        </w:rPr>
        <w:br/>
        <w:t xml:space="preserve">2) 1 BOUTEILLE OU BOCAL DE 1 LITRE, </w:t>
      </w:r>
      <w:r w:rsidRPr="006C4E08">
        <w:rPr>
          <w:rFonts w:cstheme="minorHAnsi"/>
          <w:sz w:val="28"/>
          <w:szCs w:val="28"/>
        </w:rPr>
        <w:br/>
        <w:t xml:space="preserve">3) UN PEU D’EAU BOUILLANTE ET </w:t>
      </w:r>
      <w:r w:rsidRPr="006C4E08">
        <w:rPr>
          <w:rFonts w:cstheme="minorHAnsi"/>
          <w:sz w:val="28"/>
          <w:szCs w:val="28"/>
        </w:rPr>
        <w:br/>
        <w:t>4</w:t>
      </w:r>
      <w:r w:rsidRPr="006C4E08">
        <w:rPr>
          <w:rFonts w:cstheme="minorHAnsi"/>
          <w:sz w:val="28"/>
          <w:szCs w:val="28"/>
          <w:u w:val="single"/>
        </w:rPr>
        <w:t>)</w:t>
      </w:r>
      <w:r w:rsidRPr="006C4E08">
        <w:rPr>
          <w:rFonts w:cstheme="minorHAnsi"/>
          <w:sz w:val="28"/>
          <w:szCs w:val="28"/>
        </w:rPr>
        <w:t xml:space="preserve"> 1 LITRE D’EAU DE SOURCE OU FILTRÉE, DISTILLÉE OU PURIFIÉE.</w:t>
      </w:r>
      <w:r w:rsidRPr="006C4E08">
        <w:rPr>
          <w:rFonts w:cstheme="minorHAnsi"/>
          <w:b/>
          <w:bCs/>
          <w:sz w:val="28"/>
          <w:szCs w:val="28"/>
        </w:rPr>
        <w:t xml:space="preserve"> </w:t>
      </w:r>
      <w:r w:rsidRPr="006C4E08">
        <w:rPr>
          <w:rFonts w:cstheme="minorHAnsi"/>
          <w:bCs/>
          <w:sz w:val="28"/>
          <w:szCs w:val="28"/>
        </w:rPr>
        <w:t>(</w:t>
      </w:r>
      <w:r w:rsidRPr="006C4E08">
        <w:rPr>
          <w:rFonts w:cstheme="minorHAnsi"/>
          <w:bCs/>
          <w:sz w:val="28"/>
          <w:szCs w:val="28"/>
        </w:rPr>
        <w:sym w:font="Wingdings" w:char="F0E8"/>
      </w:r>
      <w:r w:rsidRPr="006C4E08">
        <w:rPr>
          <w:rFonts w:cstheme="minorHAnsi"/>
          <w:bCs/>
          <w:sz w:val="28"/>
          <w:szCs w:val="28"/>
        </w:rPr>
        <w:t xml:space="preserve"> PAS D’EAU DU ROBINET)</w:t>
      </w:r>
    </w:p>
    <w:p w:rsidR="006C4E08" w:rsidRDefault="006C4E08" w:rsidP="006C4E08">
      <w:pPr>
        <w:spacing w:after="0" w:line="360" w:lineRule="auto"/>
        <w:rPr>
          <w:rFonts w:cstheme="minorHAnsi"/>
          <w:b/>
          <w:bCs/>
          <w:sz w:val="32"/>
          <w:szCs w:val="24"/>
        </w:rPr>
      </w:pPr>
      <w:r>
        <w:rPr>
          <w:rFonts w:cstheme="minorHAnsi"/>
          <w:b/>
          <w:bCs/>
          <w:sz w:val="32"/>
          <w:szCs w:val="24"/>
        </w:rPr>
        <w:br/>
      </w:r>
    </w:p>
    <w:p w:rsidR="006C4E08" w:rsidRDefault="006C4E08" w:rsidP="006C4E08">
      <w:pPr>
        <w:spacing w:after="0" w:line="360" w:lineRule="auto"/>
        <w:rPr>
          <w:rFonts w:cstheme="minorHAnsi"/>
          <w:b/>
          <w:bCs/>
          <w:sz w:val="32"/>
          <w:szCs w:val="24"/>
        </w:rPr>
      </w:pPr>
    </w:p>
    <w:p w:rsidR="006C4E08" w:rsidRDefault="006C4E08" w:rsidP="006C4E08">
      <w:pPr>
        <w:spacing w:after="0" w:line="360" w:lineRule="auto"/>
        <w:rPr>
          <w:rFonts w:cstheme="minorHAnsi"/>
          <w:b/>
          <w:bCs/>
          <w:sz w:val="32"/>
          <w:szCs w:val="24"/>
        </w:rPr>
      </w:pPr>
    </w:p>
    <w:p w:rsidR="006C4E08" w:rsidRDefault="006C4E08" w:rsidP="006C4E08">
      <w:pPr>
        <w:spacing w:after="0" w:line="360" w:lineRule="auto"/>
        <w:rPr>
          <w:rFonts w:cstheme="minorHAnsi"/>
          <w:b/>
          <w:bCs/>
          <w:sz w:val="32"/>
          <w:szCs w:val="24"/>
        </w:rPr>
      </w:pPr>
    </w:p>
    <w:p w:rsidR="00A05ACB" w:rsidRPr="006C4E08" w:rsidRDefault="00A05ACB" w:rsidP="006C4E08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A05ACB">
        <w:rPr>
          <w:rFonts w:cstheme="minorHAnsi"/>
          <w:b/>
          <w:bCs/>
          <w:sz w:val="32"/>
          <w:szCs w:val="24"/>
        </w:rPr>
        <w:lastRenderedPageBreak/>
        <w:t xml:space="preserve">PRÉPARATION : </w:t>
      </w:r>
    </w:p>
    <w:p w:rsidR="00A05ACB" w:rsidRPr="006C4E08" w:rsidRDefault="00A05ACB" w:rsidP="006C4E08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2"/>
        </w:rPr>
      </w:pPr>
      <w:r w:rsidRPr="006C4E08">
        <w:rPr>
          <w:rFonts w:cstheme="minorHAnsi"/>
          <w:sz w:val="28"/>
          <w:szCs w:val="22"/>
        </w:rPr>
        <w:t>METTRE 1 CUILLÈRE À THÉ DE BORAX DANS LE CONTENANT D’UN LITRE</w:t>
      </w:r>
    </w:p>
    <w:p w:rsidR="00A05ACB" w:rsidRPr="006C4E08" w:rsidRDefault="00A05ACB" w:rsidP="006C4E08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2"/>
        </w:rPr>
      </w:pPr>
      <w:r w:rsidRPr="006C4E08">
        <w:rPr>
          <w:rFonts w:cstheme="minorHAnsi"/>
          <w:sz w:val="28"/>
          <w:szCs w:val="22"/>
        </w:rPr>
        <w:t>AJOUTER UN PEU D’EAU BOUILLANTE POUR DILUER LE BORAX</w:t>
      </w:r>
    </w:p>
    <w:p w:rsidR="00A05ACB" w:rsidRPr="006C4E08" w:rsidRDefault="00A05ACB" w:rsidP="006C4E08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2"/>
        </w:rPr>
      </w:pPr>
      <w:r w:rsidRPr="006C4E08">
        <w:rPr>
          <w:rFonts w:cstheme="minorHAnsi"/>
          <w:sz w:val="28"/>
          <w:szCs w:val="22"/>
        </w:rPr>
        <w:t>AGITER RIGOUREUSEMENT LA BOUTEILLE POUR BIEN DISSOUDRE LE BORAX</w:t>
      </w:r>
    </w:p>
    <w:p w:rsidR="00A05ACB" w:rsidRPr="006C4E08" w:rsidRDefault="00A05ACB" w:rsidP="006C4E08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2"/>
        </w:rPr>
      </w:pPr>
      <w:r w:rsidRPr="006C4E08">
        <w:rPr>
          <w:rFonts w:cstheme="minorHAnsi"/>
          <w:sz w:val="28"/>
          <w:szCs w:val="22"/>
        </w:rPr>
        <w:t>AJOUTER L’EAU POUR REMPLIR LE CONTENANT</w:t>
      </w:r>
    </w:p>
    <w:p w:rsidR="00A05ACB" w:rsidRPr="006C4E08" w:rsidRDefault="00A05ACB" w:rsidP="006C4E08">
      <w:pPr>
        <w:pStyle w:val="Paragraphedeliste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2"/>
        </w:rPr>
      </w:pPr>
      <w:r w:rsidRPr="006C4E08">
        <w:rPr>
          <w:rFonts w:cstheme="minorHAnsi"/>
          <w:sz w:val="28"/>
          <w:szCs w:val="22"/>
        </w:rPr>
        <w:t>AGITER VIGOUREUSEMENT LE CONTENU</w:t>
      </w:r>
      <w:r w:rsidR="006C4E08">
        <w:rPr>
          <w:rFonts w:cstheme="minorHAnsi"/>
          <w:sz w:val="28"/>
          <w:szCs w:val="22"/>
        </w:rPr>
        <w:br/>
      </w:r>
    </w:p>
    <w:p w:rsidR="00A05ACB" w:rsidRPr="006C4E08" w:rsidRDefault="00A05ACB" w:rsidP="006C4E08">
      <w:pPr>
        <w:spacing w:after="0" w:line="360" w:lineRule="auto"/>
        <w:rPr>
          <w:rFonts w:cstheme="minorHAnsi"/>
          <w:sz w:val="28"/>
        </w:rPr>
      </w:pPr>
      <w:r w:rsidRPr="006C4E08">
        <w:rPr>
          <w:rFonts w:cstheme="minorHAnsi"/>
          <w:b/>
          <w:sz w:val="28"/>
        </w:rPr>
        <w:t>VOUS AVEZ AINSI UNE SOLUTION D’UN LITRE</w:t>
      </w:r>
      <w:r w:rsidRPr="006C4E08">
        <w:rPr>
          <w:rFonts w:cstheme="minorHAnsi"/>
          <w:b/>
          <w:sz w:val="28"/>
        </w:rPr>
        <w:br/>
      </w:r>
      <w:r w:rsidRPr="006C4E08">
        <w:rPr>
          <w:rFonts w:cstheme="minorHAnsi"/>
          <w:sz w:val="28"/>
        </w:rPr>
        <w:t>PRENDRE 1 CUILLÈRE À THÉ DE LA SOLUTION 1-2 FOIS PAR JOUR EN MANGEANT.</w:t>
      </w:r>
    </w:p>
    <w:p w:rsidR="00A05ACB" w:rsidRPr="00A05ACB" w:rsidRDefault="00A05ACB" w:rsidP="006C4E08">
      <w:pPr>
        <w:spacing w:after="0" w:line="360" w:lineRule="auto"/>
        <w:ind w:left="360"/>
        <w:rPr>
          <w:rFonts w:cstheme="minorHAnsi"/>
        </w:rPr>
      </w:pPr>
    </w:p>
    <w:p w:rsidR="00A05ACB" w:rsidRPr="00A05ACB" w:rsidRDefault="00A05ACB" w:rsidP="006C4E08">
      <w:pPr>
        <w:spacing w:after="0" w:line="360" w:lineRule="auto"/>
        <w:rPr>
          <w:rFonts w:cstheme="minorHAnsi"/>
          <w:b/>
          <w:bCs/>
          <w:u w:val="single"/>
        </w:rPr>
      </w:pPr>
      <w:r w:rsidRPr="00A05ACB">
        <w:rPr>
          <w:rFonts w:cstheme="minorHAnsi"/>
          <w:b/>
          <w:bCs/>
          <w:sz w:val="32"/>
          <w:u w:val="single"/>
        </w:rPr>
        <w:t>PROTOCOLE THÉRAPEUTIQUE</w:t>
      </w:r>
      <w:r w:rsidRPr="00A05ACB">
        <w:rPr>
          <w:rFonts w:cstheme="minorHAnsi"/>
          <w:b/>
          <w:bCs/>
          <w:sz w:val="32"/>
        </w:rPr>
        <w:t xml:space="preserve"> : </w:t>
      </w:r>
      <w:r w:rsidRPr="00A05ACB">
        <w:rPr>
          <w:rFonts w:cstheme="minorHAnsi"/>
          <w:bCs/>
          <w:sz w:val="28"/>
        </w:rPr>
        <w:t>(Pour problème de santé)</w:t>
      </w:r>
    </w:p>
    <w:p w:rsidR="00A05ACB" w:rsidRPr="006C4E08" w:rsidRDefault="00A05ACB" w:rsidP="006C4E08">
      <w:pPr>
        <w:spacing w:after="0" w:line="360" w:lineRule="auto"/>
        <w:rPr>
          <w:rFonts w:cstheme="minorHAnsi"/>
          <w:b/>
          <w:bCs/>
          <w:sz w:val="28"/>
        </w:rPr>
      </w:pPr>
      <w:r w:rsidRPr="006C4E08">
        <w:rPr>
          <w:rFonts w:cstheme="minorHAnsi"/>
          <w:sz w:val="28"/>
        </w:rPr>
        <w:t>FAITES LA PROCÉDURE CI-HAUT AVEC LES QUANTITÉS NÉCESSAIRES.</w:t>
      </w:r>
      <w:r w:rsidRPr="006C4E08">
        <w:rPr>
          <w:rFonts w:cstheme="minorHAnsi"/>
          <w:sz w:val="28"/>
        </w:rPr>
        <w:br/>
      </w:r>
    </w:p>
    <w:p w:rsidR="00A05ACB" w:rsidRPr="006C4E08" w:rsidRDefault="00A05ACB" w:rsidP="006C4E08">
      <w:pPr>
        <w:spacing w:after="0" w:line="360" w:lineRule="auto"/>
        <w:ind w:left="360"/>
        <w:rPr>
          <w:rFonts w:cstheme="minorHAnsi"/>
          <w:sz w:val="28"/>
        </w:rPr>
      </w:pPr>
      <w:r w:rsidRPr="006C4E08">
        <w:rPr>
          <w:rFonts w:cstheme="minorHAnsi"/>
          <w:b/>
          <w:sz w:val="28"/>
        </w:rPr>
        <w:t>POUR HOMME</w:t>
      </w:r>
      <w:r w:rsidRPr="006C4E08">
        <w:rPr>
          <w:rFonts w:cstheme="minorHAnsi"/>
          <w:sz w:val="28"/>
        </w:rPr>
        <w:t xml:space="preserve"> UTILSER </w:t>
      </w:r>
      <w:r w:rsidRPr="006C4E08">
        <w:rPr>
          <w:rFonts w:cstheme="minorHAnsi"/>
          <w:b/>
          <w:sz w:val="28"/>
        </w:rPr>
        <w:t>1/4</w:t>
      </w:r>
      <w:r w:rsidRPr="006C4E08">
        <w:rPr>
          <w:rFonts w:cstheme="minorHAnsi"/>
          <w:sz w:val="28"/>
        </w:rPr>
        <w:t xml:space="preserve"> DE CUILLÈRE À THÉ RÂSE DE BORAX</w:t>
      </w:r>
      <w:r w:rsidR="006C4E08">
        <w:rPr>
          <w:rFonts w:cstheme="minorHAnsi"/>
          <w:sz w:val="28"/>
        </w:rPr>
        <w:br/>
      </w:r>
    </w:p>
    <w:p w:rsidR="00A05ACB" w:rsidRPr="006C4E08" w:rsidRDefault="00A05ACB" w:rsidP="006C4E08">
      <w:pPr>
        <w:spacing w:after="0" w:line="360" w:lineRule="auto"/>
        <w:ind w:left="360"/>
        <w:rPr>
          <w:rFonts w:cstheme="minorHAnsi"/>
          <w:sz w:val="28"/>
        </w:rPr>
      </w:pPr>
      <w:r w:rsidRPr="006C4E08">
        <w:rPr>
          <w:rFonts w:cstheme="minorHAnsi"/>
          <w:b/>
          <w:sz w:val="28"/>
        </w:rPr>
        <w:t>POUR FEMME</w:t>
      </w:r>
      <w:r w:rsidRPr="006C4E08">
        <w:rPr>
          <w:rFonts w:cstheme="minorHAnsi"/>
          <w:sz w:val="28"/>
        </w:rPr>
        <w:t xml:space="preserve"> UTILISER </w:t>
      </w:r>
      <w:r w:rsidRPr="006C4E08">
        <w:rPr>
          <w:rFonts w:cstheme="minorHAnsi"/>
          <w:b/>
          <w:sz w:val="28"/>
        </w:rPr>
        <w:t>1/8</w:t>
      </w:r>
      <w:r w:rsidRPr="006C4E08">
        <w:rPr>
          <w:rFonts w:cstheme="minorHAnsi"/>
          <w:sz w:val="28"/>
        </w:rPr>
        <w:t xml:space="preserve"> DE CUILLÈRE À THÉ RÂSE DE BORAX</w:t>
      </w:r>
      <w:r w:rsidRPr="006C4E08">
        <w:rPr>
          <w:rFonts w:cstheme="minorHAnsi"/>
          <w:sz w:val="28"/>
        </w:rPr>
        <w:br/>
      </w:r>
    </w:p>
    <w:p w:rsidR="00A05ACB" w:rsidRPr="006C4E08" w:rsidRDefault="00A05ACB" w:rsidP="006C4E08">
      <w:pPr>
        <w:spacing w:after="0" w:line="360" w:lineRule="auto"/>
        <w:rPr>
          <w:rFonts w:cstheme="minorHAnsi"/>
          <w:sz w:val="28"/>
        </w:rPr>
      </w:pPr>
      <w:r w:rsidRPr="006C4E08">
        <w:rPr>
          <w:rFonts w:cstheme="minorHAnsi"/>
          <w:sz w:val="28"/>
        </w:rPr>
        <w:t>FAITE LA PROCÉDURE COMME CI-HAUT AVEC LES QUANTITÉS REQUISES.</w:t>
      </w:r>
    </w:p>
    <w:p w:rsidR="00A05ACB" w:rsidRPr="006C4E08" w:rsidRDefault="00A05ACB" w:rsidP="006C4E08">
      <w:pPr>
        <w:spacing w:after="0" w:line="240" w:lineRule="auto"/>
        <w:rPr>
          <w:rFonts w:cstheme="minorHAnsi"/>
          <w:sz w:val="28"/>
        </w:rPr>
      </w:pPr>
      <w:r w:rsidRPr="006C4E08">
        <w:rPr>
          <w:rFonts w:cstheme="minorHAnsi"/>
          <w:sz w:val="28"/>
        </w:rPr>
        <w:t>1 LITRE DONNE 110 MG DE BORE (HOMME) ET 55 MG (FEMME)</w:t>
      </w:r>
    </w:p>
    <w:p w:rsidR="00A05ACB" w:rsidRPr="006C4E08" w:rsidRDefault="00A05ACB" w:rsidP="006C4E08">
      <w:pPr>
        <w:spacing w:after="0" w:line="240" w:lineRule="auto"/>
        <w:rPr>
          <w:rFonts w:cstheme="minorHAnsi"/>
          <w:sz w:val="28"/>
        </w:rPr>
      </w:pPr>
      <w:r w:rsidRPr="006C4E08">
        <w:rPr>
          <w:rFonts w:cstheme="minorHAnsi"/>
          <w:sz w:val="28"/>
        </w:rPr>
        <w:t>SIROTER LE CONTENU DE LA BOUTEILLE TOUT AU LONG DE LA JOURNÉE</w:t>
      </w:r>
    </w:p>
    <w:p w:rsidR="00A05ACB" w:rsidRPr="006C4E08" w:rsidRDefault="00A05ACB" w:rsidP="006C4E08">
      <w:pPr>
        <w:spacing w:after="0" w:line="240" w:lineRule="auto"/>
        <w:rPr>
          <w:rFonts w:cstheme="minorHAnsi"/>
          <w:b/>
          <w:bCs/>
          <w:sz w:val="28"/>
        </w:rPr>
      </w:pPr>
    </w:p>
    <w:p w:rsidR="00A05ACB" w:rsidRPr="006C4E08" w:rsidRDefault="00A05ACB" w:rsidP="006C4E08">
      <w:pPr>
        <w:spacing w:after="0" w:line="240" w:lineRule="auto"/>
        <w:rPr>
          <w:rFonts w:cstheme="minorHAnsi"/>
          <w:b/>
          <w:sz w:val="28"/>
        </w:rPr>
      </w:pPr>
      <w:r w:rsidRPr="006C4E08">
        <w:rPr>
          <w:rFonts w:cstheme="minorHAnsi"/>
          <w:b/>
          <w:bCs/>
          <w:sz w:val="28"/>
        </w:rPr>
        <w:t xml:space="preserve">PRENDRE </w:t>
      </w:r>
      <w:r w:rsidRPr="006C4E08">
        <w:rPr>
          <w:rFonts w:cstheme="minorHAnsi"/>
          <w:b/>
          <w:sz w:val="28"/>
        </w:rPr>
        <w:t xml:space="preserve">UNE PÉRIODE DE 5 JOURS AVEC ARRÊT DE 2 JOURS. </w:t>
      </w:r>
    </w:p>
    <w:p w:rsidR="00A05ACB" w:rsidRPr="006C4E08" w:rsidRDefault="00A05ACB" w:rsidP="006C4E08">
      <w:pPr>
        <w:spacing w:after="0" w:line="360" w:lineRule="auto"/>
        <w:ind w:left="3"/>
        <w:rPr>
          <w:rFonts w:cstheme="minorHAnsi"/>
          <w:sz w:val="28"/>
        </w:rPr>
      </w:pPr>
      <w:r w:rsidRPr="006C4E08">
        <w:rPr>
          <w:rFonts w:cstheme="minorHAnsi"/>
          <w:sz w:val="28"/>
        </w:rPr>
        <w:t>DU LUNDI AU VENDREDI PAR EXEMPLE, OU CHAQUE DEUX JOURS, JOURS PAIRS OU</w:t>
      </w:r>
      <w:r w:rsidR="006C4E08">
        <w:rPr>
          <w:rFonts w:cstheme="minorHAnsi"/>
          <w:sz w:val="28"/>
        </w:rPr>
        <w:t xml:space="preserve"> </w:t>
      </w:r>
      <w:r w:rsidRPr="006C4E08">
        <w:rPr>
          <w:rFonts w:cstheme="minorHAnsi"/>
          <w:sz w:val="28"/>
        </w:rPr>
        <w:t>IMPAIRES PAR EXEMPLE.</w:t>
      </w:r>
      <w:r w:rsidR="006C4E08">
        <w:rPr>
          <w:rFonts w:cstheme="minorHAnsi"/>
          <w:sz w:val="28"/>
        </w:rPr>
        <w:br/>
      </w:r>
    </w:p>
    <w:p w:rsidR="00A05ACB" w:rsidRPr="006C4E08" w:rsidRDefault="00A05ACB" w:rsidP="006C4E08">
      <w:pPr>
        <w:spacing w:after="0" w:line="360" w:lineRule="auto"/>
        <w:ind w:left="3"/>
        <w:rPr>
          <w:rFonts w:cstheme="minorHAnsi"/>
          <w:sz w:val="28"/>
        </w:rPr>
      </w:pPr>
      <w:r w:rsidRPr="006C4E08">
        <w:rPr>
          <w:rFonts w:cstheme="minorHAnsi"/>
          <w:sz w:val="28"/>
        </w:rPr>
        <w:sym w:font="Wingdings" w:char="F0E8"/>
      </w:r>
      <w:r w:rsidRPr="006C4E08">
        <w:rPr>
          <w:rFonts w:cstheme="minorHAnsi"/>
          <w:sz w:val="28"/>
        </w:rPr>
        <w:t xml:space="preserve"> Débuter lentement le protocole. Par exemple </w:t>
      </w:r>
      <w:r w:rsidRPr="006C4E08">
        <w:rPr>
          <w:rFonts w:cstheme="minorHAnsi"/>
          <w:b/>
          <w:sz w:val="28"/>
        </w:rPr>
        <w:t>1/16</w:t>
      </w:r>
      <w:r w:rsidRPr="006C4E08">
        <w:rPr>
          <w:rFonts w:cstheme="minorHAnsi"/>
          <w:sz w:val="28"/>
        </w:rPr>
        <w:t xml:space="preserve"> de cuillère à thé les deux premiers jours et augmenter progressivement au dosage recommandé.</w:t>
      </w:r>
      <w:r w:rsidR="006C4E08">
        <w:rPr>
          <w:rFonts w:cstheme="minorHAnsi"/>
          <w:sz w:val="28"/>
        </w:rPr>
        <w:br/>
      </w:r>
    </w:p>
    <w:p w:rsidR="00A05ACB" w:rsidRPr="006C4E08" w:rsidRDefault="00A05ACB" w:rsidP="006C4E08">
      <w:pPr>
        <w:spacing w:after="0" w:line="360" w:lineRule="auto"/>
        <w:rPr>
          <w:rFonts w:cstheme="minorHAnsi"/>
          <w:sz w:val="28"/>
        </w:rPr>
      </w:pPr>
      <w:r w:rsidRPr="006C4E08">
        <w:rPr>
          <w:rFonts w:cstheme="minorHAnsi"/>
          <w:sz w:val="28"/>
        </w:rPr>
        <w:lastRenderedPageBreak/>
        <w:t>Lors de la désintoxication vous pourriez ressentir des effets inconfortable comme maux de tête, nausée, troubles digestifs, irritation de la peau etc.</w:t>
      </w:r>
      <w:r w:rsidR="006C4E08">
        <w:rPr>
          <w:rFonts w:cstheme="minorHAnsi"/>
          <w:sz w:val="28"/>
        </w:rPr>
        <w:br/>
      </w:r>
    </w:p>
    <w:p w:rsidR="00A05ACB" w:rsidRPr="006C4E08" w:rsidRDefault="00A05ACB" w:rsidP="006C4E08">
      <w:pPr>
        <w:spacing w:after="0" w:line="360" w:lineRule="auto"/>
        <w:rPr>
          <w:rFonts w:cstheme="minorHAnsi"/>
          <w:sz w:val="28"/>
        </w:rPr>
      </w:pPr>
      <w:r w:rsidRPr="006C4E08">
        <w:rPr>
          <w:rFonts w:cstheme="minorHAnsi"/>
          <w:sz w:val="28"/>
        </w:rPr>
        <w:sym w:font="Wingdings" w:char="F0E8"/>
      </w:r>
      <w:r w:rsidRPr="006C4E08">
        <w:rPr>
          <w:rFonts w:cstheme="minorHAnsi"/>
          <w:b/>
          <w:sz w:val="28"/>
          <w:u w:val="single"/>
        </w:rPr>
        <w:t>Assurez-vous de boire beaucoup d’eau lorsque vous prenez ce produit.</w:t>
      </w:r>
      <w:r w:rsidR="006C4E08">
        <w:rPr>
          <w:rFonts w:cstheme="minorHAnsi"/>
          <w:b/>
          <w:sz w:val="28"/>
          <w:u w:val="single"/>
        </w:rPr>
        <w:br/>
      </w:r>
      <w:r w:rsidR="006C4E08">
        <w:rPr>
          <w:rFonts w:cstheme="minorHAnsi"/>
          <w:sz w:val="28"/>
        </w:rPr>
        <w:br/>
      </w:r>
      <w:r w:rsidRPr="006C4E08">
        <w:rPr>
          <w:rFonts w:cstheme="minorHAnsi"/>
          <w:sz w:val="28"/>
        </w:rPr>
        <w:t xml:space="preserve">Bien que les gens ressentent des bienfaits rapidement, un délai d’un mois peut être nécessaire pour en ressentir un bienfait. </w:t>
      </w:r>
    </w:p>
    <w:p w:rsidR="00537DDC" w:rsidRPr="00195CC1" w:rsidRDefault="00537DDC" w:rsidP="006C4E08">
      <w:pPr>
        <w:spacing w:after="0" w:line="240" w:lineRule="auto"/>
        <w:rPr>
          <w:rFonts w:cstheme="minorHAnsi"/>
          <w:bCs/>
          <w:iCs/>
        </w:rPr>
      </w:pPr>
      <w:r w:rsidRPr="00195CC1">
        <w:rPr>
          <w:rFonts w:cstheme="minorHAnsi"/>
          <w:b/>
          <w:bCs/>
          <w:iCs/>
          <w:sz w:val="28"/>
          <w:szCs w:val="28"/>
        </w:rPr>
        <w:t>__________________________</w:t>
      </w:r>
      <w:r w:rsidRPr="00195CC1">
        <w:rPr>
          <w:rFonts w:cstheme="minorHAnsi"/>
          <w:b/>
          <w:bCs/>
          <w:iCs/>
          <w:sz w:val="28"/>
          <w:szCs w:val="28"/>
        </w:rPr>
        <w:br/>
      </w:r>
      <w:r w:rsidRPr="00195CC1">
        <w:rPr>
          <w:rFonts w:cstheme="minorHAnsi"/>
          <w:bCs/>
          <w:iCs/>
        </w:rPr>
        <w:br/>
      </w:r>
      <w:r w:rsidRPr="00195CC1">
        <w:rPr>
          <w:rFonts w:cstheme="minorHAnsi"/>
          <w:b/>
          <w:bCs/>
          <w:i/>
          <w:iCs/>
          <w:sz w:val="28"/>
        </w:rPr>
        <w:t>Pierre Des Lauriers</w:t>
      </w:r>
    </w:p>
    <w:p w:rsidR="00537DDC" w:rsidRPr="00195CC1" w:rsidRDefault="00537DDC" w:rsidP="006C4E08">
      <w:pPr>
        <w:rPr>
          <w:rFonts w:cstheme="minorHAnsi"/>
          <w:sz w:val="24"/>
          <w:szCs w:val="24"/>
        </w:rPr>
      </w:pPr>
      <w:r w:rsidRPr="00195CC1">
        <w:rPr>
          <w:rFonts w:cstheme="minorHAnsi"/>
          <w:bCs/>
          <w:iCs/>
        </w:rPr>
        <w:br/>
      </w:r>
      <w:hyperlink r:id="rId7" w:history="1">
        <w:r w:rsidRPr="00195CC1">
          <w:rPr>
            <w:rStyle w:val="Lienhypertexte"/>
            <w:rFonts w:cstheme="minorHAnsi"/>
            <w:b/>
            <w:bCs/>
            <w:iCs/>
            <w:sz w:val="28"/>
            <w:szCs w:val="24"/>
          </w:rPr>
          <w:t>www.missionsante.org/</w:t>
        </w:r>
      </w:hyperlink>
      <w:r w:rsidRPr="00195CC1">
        <w:rPr>
          <w:rFonts w:cstheme="minorHAnsi"/>
          <w:bCs/>
          <w:iCs/>
          <w:sz w:val="28"/>
          <w:szCs w:val="24"/>
        </w:rPr>
        <w:t xml:space="preserve"> </w:t>
      </w:r>
      <w:r w:rsidRPr="00195CC1">
        <w:rPr>
          <w:rFonts w:cstheme="minorHAnsi"/>
          <w:bCs/>
          <w:iCs/>
          <w:sz w:val="24"/>
          <w:szCs w:val="24"/>
        </w:rPr>
        <w:br/>
      </w:r>
      <w:hyperlink r:id="rId8" w:history="1">
        <w:r w:rsidRPr="00195CC1">
          <w:rPr>
            <w:rStyle w:val="Lienhypertexte"/>
            <w:rFonts w:cstheme="minorHAnsi"/>
            <w:bCs/>
            <w:iCs/>
            <w:sz w:val="24"/>
            <w:szCs w:val="24"/>
          </w:rPr>
          <w:t>info@missionsante.org</w:t>
        </w:r>
      </w:hyperlink>
    </w:p>
    <w:p w:rsidR="00A05ACB" w:rsidRPr="00887D4E" w:rsidRDefault="00A05ACB" w:rsidP="006C4E08">
      <w:pPr>
        <w:spacing w:after="0" w:line="360" w:lineRule="auto"/>
        <w:ind w:left="360"/>
      </w:pPr>
    </w:p>
    <w:p w:rsidR="00A05ACB" w:rsidRDefault="00A05ACB" w:rsidP="006C4E08"/>
    <w:sectPr w:rsidR="00A05ACB" w:rsidSect="00A05ACB">
      <w:pgSz w:w="12240" w:h="15840"/>
      <w:pgMar w:top="709" w:right="127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087D"/>
    <w:multiLevelType w:val="hybridMultilevel"/>
    <w:tmpl w:val="E08E66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5ACB"/>
    <w:rsid w:val="000D78E0"/>
    <w:rsid w:val="003B2221"/>
    <w:rsid w:val="00537DDC"/>
    <w:rsid w:val="00564587"/>
    <w:rsid w:val="006C4E08"/>
    <w:rsid w:val="00745426"/>
    <w:rsid w:val="00A05ACB"/>
    <w:rsid w:val="00F5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A05AC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A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5ACB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ssionsan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sionsant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issionsant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Marie-Josée</dc:creator>
  <cp:lastModifiedBy>Marie-Josée</cp:lastModifiedBy>
  <cp:revision>3</cp:revision>
  <dcterms:created xsi:type="dcterms:W3CDTF">2026-05-30T03:37:00Z</dcterms:created>
  <dcterms:modified xsi:type="dcterms:W3CDTF">2026-05-31T01:20:00Z</dcterms:modified>
</cp:coreProperties>
</file>